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PNAB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DE CULTURA DE SERRA TALHADA - 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FOMENTO A PROJETOS CONTINUADOS DE PONTOS DE CULTURA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1 - Avaliação da atuação da entidade cultural (critério de certificação para entidades não certificadas)</w:t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 no Bloco 1.</w:t>
      </w:r>
    </w:p>
    <w:p w:rsidR="00000000" w:rsidDel="00000000" w:rsidP="00000000" w:rsidRDefault="00000000" w:rsidRPr="00000000" w14:paraId="0000008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2 - Avaliação do projeto apresentado</w:t>
      </w:r>
    </w:p>
    <w:p w:rsidR="00000000" w:rsidDel="00000000" w:rsidP="00000000" w:rsidRDefault="00000000" w:rsidRPr="00000000" w14:paraId="0000008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6795"/>
        <w:gridCol w:w="1710"/>
        <w:gridCol w:w="1665"/>
        <w:gridCol w:w="1530"/>
        <w:gridCol w:w="1845"/>
        <w:tblGridChange w:id="0">
          <w:tblGrid>
            <w:gridCol w:w="375"/>
            <w:gridCol w:w="6795"/>
            <w:gridCol w:w="1710"/>
            <w:gridCol w:w="1665"/>
            <w:gridCol w:w="1530"/>
            <w:gridCol w:w="184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Efeitos artístico-culturais, sociais e econômicos esperados com 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contribui com a prática da cidadania cultural, com a ampliação das condições de acesso da comunidade aos bens e serviços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oficinas/ações formativas impactam de forma efetiva com a ampliação de repertórios artísticos e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estratégias de acessibilidade promovem o acesso e o protagonismo das pessoas com deficiência.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estimula a diversidade cultural e a alteridade, promovendo o protagonismo e a interação entre grupos vulneráveis e excluídos.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expressividade e a criação estética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Prevê a realização de processos cooperativos e criativos continuados (p.ex.: jogo, dinâmica, experimentação, exercício estético, entre outros)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previstas contribuem com a geração de trabalho e renda na comunidade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atividades para disponibilizar crédito solidário e de meios de circulação local (moedas sociais), disponibilizar equipamentos (estúdio, ilhas de edição, máquinas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que impactam em diferentes dimensões da vida social, como educação, saúde, meio ambiente, segurança, mobilidade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efetivas de participação da comunidade na gestão do Ponto de 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promoverá a atuação em rede do Ponto de Cultura para fortalecer a sua base comunitária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Execução e detalhamento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Capacidade técnica, gerencial e operacional da entidade para execução do projeto (vinculação do portfólio com o projeto apresentado)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define metas razoáveis e exequíveis a serem entregues, com informações sobre ações a serem executadas e prazos.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pertinentes em relação aos resultados pretendidos.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 detalha estratégias de divulgação específicas, com capacidade de democratização da informação acerca de suas ações.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 meios de verificação do cumprimento das metas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equipe técnica prevista é adequada para a realização do projeto.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apresenta clareza, coerência e razoabilidade entre as ações do projeto e os itens de despesas e seus custos;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tem exequibilidade, viabilidade para ser executado no prazo proposto.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Abrangência do projeto considerando o público beneficiário</w:t>
            </w:r>
          </w:p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partir das informações dispostas no Planejamento do Projeto, a candidatura atenderá diretamente os seguintes públicos: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 da Rede Pública de ensino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 (crianças de 0 a 6 anos)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renda, habitando áreas com precária oferta de serviços públicos e de cultura, incluindo a área rural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 e(ou) mobilidade reduzida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Indígenas e Comunidades Tradicionais de Matriz Africana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LGBTQIA+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Notal final de cada Avaliador(a)</w:t>
      </w:r>
    </w:p>
    <w:p w:rsidR="00000000" w:rsidDel="00000000" w:rsidP="00000000" w:rsidRDefault="00000000" w:rsidRPr="00000000" w14:paraId="0000014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nota final de cada avaliador(a) será obtida a partir do cálculo da média aritmética simples dos Blocos 1 e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Pontuação Final por Avaliador = [(Pontuação no Bloco 1 + Pontuação no Bloco 2) ÷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  <w:t xml:space="preserve">                                     </w:t>
    </w:r>
    <w:r w:rsidDel="00000000" w:rsidR="00000000" w:rsidRPr="00000000">
      <w:rPr/>
      <w:drawing>
        <wp:inline distB="114300" distT="114300" distL="114300" distR="114300">
          <wp:extent cx="2419350" cy="68103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68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3638550</wp:posOffset>
          </wp:positionH>
          <wp:positionV relativeFrom="paragraph">
            <wp:posOffset>95250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sEQcGTsBTQfsaK/UIib5udaYPw==">CgMxLjA4AHIhMXEtd2IwNWNIQUZsYk5hUWV5UUdfbU1RY3N2b0pzSjZE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